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A19" w:rsidRDefault="00916A19" w:rsidP="00916A19">
      <w:pPr>
        <w:jc w:val="right"/>
      </w:pPr>
      <w:r>
        <w:rPr>
          <w:noProof/>
        </w:rPr>
        <w:drawing>
          <wp:inline distT="0" distB="0" distL="0" distR="0" wp14:anchorId="16B33644" wp14:editId="74357D15">
            <wp:extent cx="1543050" cy="5557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 AAP Logo.png"/>
                    <pic:cNvPicPr/>
                  </pic:nvPicPr>
                  <pic:blipFill>
                    <a:blip r:embed="rId4">
                      <a:extLst>
                        <a:ext uri="{28A0092B-C50C-407E-A947-70E740481C1C}">
                          <a14:useLocalDpi xmlns:a14="http://schemas.microsoft.com/office/drawing/2010/main" val="0"/>
                        </a:ext>
                      </a:extLst>
                    </a:blip>
                    <a:stretch>
                      <a:fillRect/>
                    </a:stretch>
                  </pic:blipFill>
                  <pic:spPr>
                    <a:xfrm>
                      <a:off x="0" y="0"/>
                      <a:ext cx="1587973" cy="571913"/>
                    </a:xfrm>
                    <a:prstGeom prst="rect">
                      <a:avLst/>
                    </a:prstGeom>
                  </pic:spPr>
                </pic:pic>
              </a:graphicData>
            </a:graphic>
          </wp:inline>
        </w:drawing>
      </w:r>
    </w:p>
    <w:p w:rsidR="00355C84" w:rsidRPr="00E73742" w:rsidRDefault="00355C84" w:rsidP="00B05BED">
      <w:pPr>
        <w:rPr>
          <w:b/>
        </w:rPr>
      </w:pPr>
      <w:r w:rsidRPr="00E73742">
        <w:rPr>
          <w:b/>
        </w:rPr>
        <w:t>The CARE Project: Cultivating Attachment through Relational Education</w:t>
      </w:r>
    </w:p>
    <w:p w:rsidR="00475C8D" w:rsidRDefault="00355C84" w:rsidP="00B05BED">
      <w:r>
        <w:t xml:space="preserve">The CARE Project </w:t>
      </w:r>
      <w:r w:rsidR="00E73742">
        <w:t xml:space="preserve">is an AAP-funded project that </w:t>
      </w:r>
      <w:r>
        <w:t>will create partnership</w:t>
      </w:r>
      <w:r w:rsidR="00AE5267">
        <w:t>s</w:t>
      </w:r>
      <w:r>
        <w:t xml:space="preserve"> with select early childhood stakeholders</w:t>
      </w:r>
      <w:r w:rsidR="00AE5267">
        <w:t xml:space="preserve"> for a workgroup</w:t>
      </w:r>
      <w:r>
        <w:t xml:space="preserve"> to design and implement a primary care “train the trainer” webinar and toolkit on early relational health guidance for families.  </w:t>
      </w:r>
      <w:r w:rsidR="00FA55BE">
        <w:t>Four pediatricians will be selected as CARE C</w:t>
      </w:r>
      <w:r>
        <w:t>hampions in the Iowa counties of the highest poverty and child abuse levels</w:t>
      </w:r>
      <w:r w:rsidR="007957C5">
        <w:t>. The CARE Project team will train each of the champions and provide all the materials</w:t>
      </w:r>
      <w:r>
        <w:t xml:space="preserve"> to train</w:t>
      </w:r>
      <w:r w:rsidR="007957C5">
        <w:t xml:space="preserve"> the</w:t>
      </w:r>
      <w:r>
        <w:t xml:space="preserve"> local health care providers on the CARE model.</w:t>
      </w:r>
      <w:r w:rsidR="007957C5">
        <w:t xml:space="preserve">  </w:t>
      </w:r>
    </w:p>
    <w:p w:rsidR="00FA55BE" w:rsidRDefault="00FA55BE" w:rsidP="00FA55BE">
      <w:r>
        <w:rPr>
          <w:b/>
          <w:bCs/>
        </w:rPr>
        <w:t>CARE project Pediatric Champion role/responsibility: </w:t>
      </w:r>
    </w:p>
    <w:p w:rsidR="00FA55BE" w:rsidRDefault="00FA55BE" w:rsidP="00FA55BE">
      <w:r>
        <w:t>One</w:t>
      </w:r>
      <w:r>
        <w:t xml:space="preserve"> physician from each of </w:t>
      </w:r>
      <w:r>
        <w:t>four</w:t>
      </w:r>
      <w:r>
        <w:t xml:space="preserve"> regions in Iowa will be selected to participate in a "train the trainer" webinar on early relational health in primary care. Providers will also be trained on the contents and use of the CARE project toolkit for primary care. Champions will be expected to set up a 1</w:t>
      </w:r>
      <w:r>
        <w:t>-</w:t>
      </w:r>
      <w:r>
        <w:t>hour training session with (a minimum of )1 clinic in their designated region to educate them on ERH using the webinar slides and the toolkit. </w:t>
      </w:r>
    </w:p>
    <w:p w:rsidR="00FA55BE" w:rsidRPr="00E73742" w:rsidRDefault="00FA55BE" w:rsidP="00FA55BE">
      <w:pPr>
        <w:spacing w:after="0" w:line="240" w:lineRule="auto"/>
        <w:rPr>
          <w:b/>
        </w:rPr>
      </w:pPr>
      <w:r w:rsidRPr="00E73742">
        <w:rPr>
          <w:b/>
        </w:rPr>
        <w:t>Time requirement for champions:</w:t>
      </w:r>
    </w:p>
    <w:p w:rsidR="00FA55BE" w:rsidRDefault="00FA55BE" w:rsidP="00FA55BE">
      <w:pPr>
        <w:spacing w:after="0" w:line="240" w:lineRule="auto"/>
      </w:pPr>
      <w:r>
        <w:t>1) 15</w:t>
      </w:r>
      <w:r w:rsidR="000C2FBD">
        <w:t>-</w:t>
      </w:r>
      <w:r>
        <w:t>minute orientation phone call</w:t>
      </w:r>
    </w:p>
    <w:p w:rsidR="00FA55BE" w:rsidRDefault="00FA55BE" w:rsidP="00FA55BE">
      <w:pPr>
        <w:spacing w:after="0" w:line="240" w:lineRule="auto"/>
      </w:pPr>
      <w:r>
        <w:t>2) 30</w:t>
      </w:r>
      <w:r w:rsidR="000C2FBD">
        <w:t>-</w:t>
      </w:r>
      <w:r>
        <w:t>min</w:t>
      </w:r>
      <w:r w:rsidR="000C2FBD">
        <w:t>ute</w:t>
      </w:r>
      <w:r>
        <w:t xml:space="preserve"> orientation zoom meeting with steering committee</w:t>
      </w:r>
    </w:p>
    <w:p w:rsidR="00FA55BE" w:rsidRDefault="00FA55BE" w:rsidP="00FA55BE">
      <w:pPr>
        <w:spacing w:after="0" w:line="240" w:lineRule="auto"/>
      </w:pPr>
      <w:r>
        <w:t>3) 1 hour "train the trainer" zoom webinar</w:t>
      </w:r>
    </w:p>
    <w:p w:rsidR="00FA55BE" w:rsidRDefault="00FA55BE" w:rsidP="00FA55BE">
      <w:pPr>
        <w:spacing w:after="0" w:line="240" w:lineRule="auto"/>
      </w:pPr>
      <w:r>
        <w:t>4) Time to select and contact clinic in designated region</w:t>
      </w:r>
    </w:p>
    <w:p w:rsidR="00FA55BE" w:rsidRDefault="00FA55BE" w:rsidP="00FA55BE">
      <w:pPr>
        <w:spacing w:after="0" w:line="240" w:lineRule="auto"/>
      </w:pPr>
      <w:r>
        <w:t>5) (minimum of 1) 1</w:t>
      </w:r>
      <w:r w:rsidR="000C2FBD">
        <w:t>-</w:t>
      </w:r>
      <w:r>
        <w:t>hour training session with selected clinic</w:t>
      </w:r>
    </w:p>
    <w:p w:rsidR="00FA55BE" w:rsidRDefault="00FA55BE" w:rsidP="00FA55BE">
      <w:pPr>
        <w:spacing w:after="0" w:line="240" w:lineRule="auto"/>
      </w:pPr>
      <w:r>
        <w:t>6) 1</w:t>
      </w:r>
      <w:r w:rsidR="000C2FBD">
        <w:t>-</w:t>
      </w:r>
      <w:r>
        <w:t>hour debriefing zoom meeting</w:t>
      </w:r>
    </w:p>
    <w:p w:rsidR="00FA55BE" w:rsidRDefault="00FA55BE" w:rsidP="00FA55BE">
      <w:pPr>
        <w:spacing w:after="0" w:line="240" w:lineRule="auto"/>
      </w:pPr>
    </w:p>
    <w:p w:rsidR="00FA55BE" w:rsidRDefault="00FA55BE" w:rsidP="00FA55BE">
      <w:pPr>
        <w:spacing w:after="0" w:line="240" w:lineRule="auto"/>
      </w:pPr>
      <w:r>
        <w:rPr>
          <w:b/>
          <w:bCs/>
        </w:rPr>
        <w:t>Benefits to Champion: </w:t>
      </w:r>
    </w:p>
    <w:p w:rsidR="00FA55BE" w:rsidRDefault="00FA55BE" w:rsidP="00FA55BE">
      <w:pPr>
        <w:spacing w:after="0" w:line="240" w:lineRule="auto"/>
      </w:pPr>
      <w:r>
        <w:t>1) Become an Iowa AAP Early Childhood Key Contact (and add to CV!)</w:t>
      </w:r>
    </w:p>
    <w:p w:rsidR="00FA55BE" w:rsidRDefault="00FA55BE" w:rsidP="00FA55BE">
      <w:pPr>
        <w:spacing w:after="0" w:line="240" w:lineRule="auto"/>
      </w:pPr>
      <w:r>
        <w:t>2) Learn the most updated information on Early Relational Health </w:t>
      </w:r>
    </w:p>
    <w:p w:rsidR="00FA55BE" w:rsidRDefault="00FA55BE" w:rsidP="00FA55BE">
      <w:pPr>
        <w:spacing w:after="0" w:line="240" w:lineRule="auto"/>
      </w:pPr>
      <w:r>
        <w:t>3) Create key connections with pediatric providers in your region</w:t>
      </w:r>
    </w:p>
    <w:p w:rsidR="00FA55BE" w:rsidRDefault="00FA55BE" w:rsidP="00FA55BE">
      <w:pPr>
        <w:spacing w:after="0" w:line="240" w:lineRule="auto"/>
      </w:pPr>
      <w:r>
        <w:t>4) $200 donation to your clinic</w:t>
      </w:r>
    </w:p>
    <w:p w:rsidR="00FA55BE" w:rsidRDefault="00FA55BE" w:rsidP="00FA55BE">
      <w:pPr>
        <w:spacing w:after="0" w:line="240" w:lineRule="auto"/>
      </w:pPr>
      <w:r>
        <w:t>5) 10 sample toolkits for your clinic</w:t>
      </w:r>
    </w:p>
    <w:p w:rsidR="00FA55BE" w:rsidRDefault="00FA55BE" w:rsidP="00FA55BE">
      <w:pPr>
        <w:spacing w:after="0" w:line="240" w:lineRule="auto"/>
      </w:pPr>
      <w:r>
        <w:t>6) Co-author on posters or publications</w:t>
      </w:r>
    </w:p>
    <w:p w:rsidR="00FA55BE" w:rsidRDefault="00FA55BE" w:rsidP="00FA55BE">
      <w:pPr>
        <w:spacing w:after="0" w:line="240" w:lineRule="auto"/>
      </w:pPr>
      <w:r>
        <w:t>7) improve ERH for Iowa's children!</w:t>
      </w:r>
    </w:p>
    <w:p w:rsidR="00916A19" w:rsidRDefault="00916A19" w:rsidP="00B05BED">
      <w:pPr>
        <w:spacing w:after="0" w:line="240" w:lineRule="auto"/>
      </w:pPr>
    </w:p>
    <w:p w:rsidR="00AE5267" w:rsidRPr="00916A19" w:rsidRDefault="00916A19" w:rsidP="00B05BED">
      <w:pPr>
        <w:spacing w:after="0" w:line="240" w:lineRule="auto"/>
        <w:rPr>
          <w:b/>
        </w:rPr>
      </w:pPr>
      <w:r w:rsidRPr="00916A19">
        <w:rPr>
          <w:b/>
        </w:rPr>
        <w:t>CARE Project</w:t>
      </w:r>
      <w:r w:rsidR="002B2F00" w:rsidRPr="00916A19">
        <w:rPr>
          <w:b/>
        </w:rPr>
        <w:t xml:space="preserve"> Team Members</w:t>
      </w:r>
    </w:p>
    <w:p w:rsidR="00916A19" w:rsidRDefault="00AE5267" w:rsidP="00916A19">
      <w:pPr>
        <w:spacing w:after="0" w:line="240" w:lineRule="auto"/>
      </w:pPr>
      <w:r>
        <w:t>I</w:t>
      </w:r>
      <w:r w:rsidR="00916A19">
        <w:t xml:space="preserve">owa </w:t>
      </w:r>
      <w:r>
        <w:t>AAP</w:t>
      </w:r>
      <w:r w:rsidR="00916A19">
        <w:t>, Prevent Child Abuse Iowa, Iowa ACEs 360, ECA, 1</w:t>
      </w:r>
      <w:r w:rsidR="00916A19" w:rsidRPr="00916A19">
        <w:rPr>
          <w:vertAlign w:val="superscript"/>
        </w:rPr>
        <w:t>st</w:t>
      </w:r>
      <w:r w:rsidR="00916A19">
        <w:t xml:space="preserve"> Five, Common Good Iowa</w:t>
      </w:r>
      <w:r>
        <w:t xml:space="preserve"> </w:t>
      </w:r>
    </w:p>
    <w:p w:rsidR="00916A19" w:rsidRDefault="00916A19" w:rsidP="00916A19">
      <w:pPr>
        <w:spacing w:after="0" w:line="240" w:lineRule="auto"/>
      </w:pPr>
    </w:p>
    <w:p w:rsidR="00AE5267" w:rsidRPr="00916A19" w:rsidRDefault="00AE5267" w:rsidP="00916A19">
      <w:pPr>
        <w:spacing w:after="0" w:line="240" w:lineRule="auto"/>
        <w:rPr>
          <w:b/>
        </w:rPr>
      </w:pPr>
      <w:r w:rsidRPr="00916A19">
        <w:rPr>
          <w:b/>
        </w:rPr>
        <w:t>Project Timeline</w:t>
      </w:r>
    </w:p>
    <w:p w:rsidR="002B2F00" w:rsidRDefault="002B2F00" w:rsidP="00916A19">
      <w:r w:rsidRPr="002B2F00">
        <w:rPr>
          <w:noProof/>
        </w:rPr>
        <w:drawing>
          <wp:inline distT="0" distB="0" distL="0" distR="0">
            <wp:extent cx="5943600" cy="20016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01651"/>
                    </a:xfrm>
                    <a:prstGeom prst="rect">
                      <a:avLst/>
                    </a:prstGeom>
                    <a:noFill/>
                    <a:ln>
                      <a:noFill/>
                    </a:ln>
                  </pic:spPr>
                </pic:pic>
              </a:graphicData>
            </a:graphic>
          </wp:inline>
        </w:drawing>
      </w:r>
    </w:p>
    <w:p w:rsidR="00916A19" w:rsidRDefault="00916A19" w:rsidP="00916A19">
      <w:r>
        <w:t xml:space="preserve">Contact Dr. Amy Shriver with questions: </w:t>
      </w:r>
      <w:hyperlink r:id="rId6" w:history="1">
        <w:r>
          <w:rPr>
            <w:rStyle w:val="Hyperlink"/>
          </w:rPr>
          <w:t>shriver.amy@gmail.com</w:t>
        </w:r>
      </w:hyperlink>
      <w:r>
        <w:t xml:space="preserve"> or cell: 303-241-9127</w:t>
      </w:r>
      <w:bookmarkStart w:id="0" w:name="_GoBack"/>
      <w:bookmarkEnd w:id="0"/>
    </w:p>
    <w:sectPr w:rsidR="00916A19" w:rsidSect="00B05B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84"/>
    <w:rsid w:val="000C2FBD"/>
    <w:rsid w:val="001008B6"/>
    <w:rsid w:val="002B2F00"/>
    <w:rsid w:val="00355C84"/>
    <w:rsid w:val="00475C8D"/>
    <w:rsid w:val="004E3F0E"/>
    <w:rsid w:val="00634011"/>
    <w:rsid w:val="007957C5"/>
    <w:rsid w:val="00916A19"/>
    <w:rsid w:val="009C390F"/>
    <w:rsid w:val="00AE5267"/>
    <w:rsid w:val="00B05BED"/>
    <w:rsid w:val="00D32F16"/>
    <w:rsid w:val="00E73742"/>
    <w:rsid w:val="00FA55BE"/>
    <w:rsid w:val="00FD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3A75"/>
  <w15:chartTrackingRefBased/>
  <w15:docId w15:val="{7E86F6E3-7D94-40DC-9E8A-804D0E17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5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364583">
      <w:bodyDiv w:val="1"/>
      <w:marLeft w:val="0"/>
      <w:marRight w:val="0"/>
      <w:marTop w:val="0"/>
      <w:marBottom w:val="0"/>
      <w:divBdr>
        <w:top w:val="none" w:sz="0" w:space="0" w:color="auto"/>
        <w:left w:val="none" w:sz="0" w:space="0" w:color="auto"/>
        <w:bottom w:val="none" w:sz="0" w:space="0" w:color="auto"/>
        <w:right w:val="none" w:sz="0" w:space="0" w:color="auto"/>
      </w:divBdr>
    </w:div>
    <w:div w:id="20636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river.amy@gmail.com" TargetMode="Externa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Byrd</dc:creator>
  <cp:keywords/>
  <dc:description/>
  <cp:lastModifiedBy>Lori Byrd</cp:lastModifiedBy>
  <cp:revision>3</cp:revision>
  <dcterms:created xsi:type="dcterms:W3CDTF">2022-09-28T15:50:00Z</dcterms:created>
  <dcterms:modified xsi:type="dcterms:W3CDTF">2022-09-28T18:23:00Z</dcterms:modified>
</cp:coreProperties>
</file>